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199" w:leftChars="-95" w:firstLine="200" w:firstLineChars="83"/>
        <w:jc w:val="both"/>
        <w:rPr>
          <w:rFonts w:cs="Arial"/>
          <w:b/>
          <w:bCs/>
          <w:color w:val="000000"/>
        </w:rPr>
      </w:pPr>
      <w:bookmarkStart w:id="0" w:name="OLE_LINK74"/>
      <w:r>
        <w:rPr>
          <w:rFonts w:hint="eastAsia" w:cs="Arial"/>
          <w:b/>
          <w:bCs/>
          <w:color w:val="000000"/>
        </w:rPr>
        <w:t>苏州燃气集团有限责任公司关于</w:t>
      </w:r>
      <w:r>
        <w:rPr>
          <w:rFonts w:hint="eastAsia" w:cs="Arial"/>
          <w:b/>
          <w:bCs/>
          <w:color w:val="000000"/>
          <w:lang w:eastAsia="zh-CN"/>
        </w:rPr>
        <w:t>2021-2024年度液化石油气钢瓶采购</w:t>
      </w:r>
      <w:r>
        <w:rPr>
          <w:rFonts w:hint="eastAsia" w:cs="Arial"/>
          <w:b/>
          <w:bCs/>
          <w:color w:val="000000"/>
        </w:rPr>
        <w:t>的招标公告</w:t>
      </w:r>
    </w:p>
    <w:p>
      <w:pPr>
        <w:spacing w:line="360" w:lineRule="auto"/>
        <w:ind w:left="-17" w:leftChars="-8" w:firstLine="436" w:firstLineChars="208"/>
        <w:rPr>
          <w:rFonts w:ascii="宋体" w:hAnsi="宋体"/>
          <w:color w:val="000000"/>
          <w:szCs w:val="21"/>
        </w:rPr>
      </w:pPr>
      <w:r>
        <w:rPr>
          <w:rFonts w:ascii="宋体" w:hAnsi="宋体"/>
          <w:color w:val="000000"/>
          <w:szCs w:val="21"/>
        </w:rPr>
        <w:t>江苏仁合中惠工程咨询有限公司受</w:t>
      </w:r>
      <w:r>
        <w:rPr>
          <w:rFonts w:hint="eastAsia" w:ascii="宋体" w:hAnsi="宋体"/>
          <w:color w:val="000000"/>
          <w:szCs w:val="21"/>
          <w:lang w:val="zh-CN"/>
        </w:rPr>
        <w:t>苏州燃气集团有限责任公司</w:t>
      </w:r>
      <w:r>
        <w:rPr>
          <w:rFonts w:ascii="宋体" w:hAnsi="宋体"/>
          <w:color w:val="000000"/>
          <w:szCs w:val="21"/>
        </w:rPr>
        <w:t>的委托，就其所需的</w:t>
      </w:r>
      <w:r>
        <w:rPr>
          <w:rFonts w:hint="eastAsia" w:ascii="宋体" w:hAnsi="宋体"/>
          <w:color w:val="000000"/>
          <w:szCs w:val="21"/>
          <w:lang w:eastAsia="zh-CN"/>
        </w:rPr>
        <w:t>2021-2024年度液化石油气钢瓶采购</w:t>
      </w:r>
      <w:r>
        <w:rPr>
          <w:rFonts w:hint="eastAsia" w:ascii="宋体" w:hAnsi="宋体"/>
          <w:color w:val="000000"/>
          <w:szCs w:val="21"/>
        </w:rPr>
        <w:t>项目</w:t>
      </w:r>
      <w:r>
        <w:rPr>
          <w:rFonts w:ascii="宋体" w:hAnsi="宋体"/>
          <w:color w:val="000000"/>
          <w:szCs w:val="21"/>
        </w:rPr>
        <w:t>进行国内公开招标。欢迎有资格的供应商前来参加投标。</w:t>
      </w:r>
    </w:p>
    <w:p>
      <w:pPr>
        <w:spacing w:line="360" w:lineRule="auto"/>
        <w:ind w:left="-17" w:leftChars="-8" w:firstLine="436" w:firstLineChars="208"/>
        <w:rPr>
          <w:rFonts w:hint="eastAsia" w:ascii="宋体" w:hAnsi="宋体" w:eastAsia="宋体"/>
          <w:b/>
          <w:color w:val="000000"/>
          <w:szCs w:val="21"/>
          <w:lang w:eastAsia="zh-CN"/>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lang w:eastAsia="zh-CN"/>
        </w:rPr>
        <w:t>RHZH2021-Z-G-014</w:t>
      </w:r>
    </w:p>
    <w:p>
      <w:pPr>
        <w:spacing w:line="360" w:lineRule="auto"/>
        <w:ind w:left="-17" w:leftChars="-8" w:firstLine="439" w:firstLineChars="208"/>
        <w:rPr>
          <w:rFonts w:ascii="宋体" w:hAnsi="宋体"/>
          <w:b/>
          <w:bCs/>
          <w:color w:val="000000"/>
          <w:szCs w:val="21"/>
        </w:rPr>
      </w:pPr>
      <w:r>
        <w:rPr>
          <w:rFonts w:ascii="宋体" w:hAnsi="宋体"/>
          <w:b/>
          <w:bCs/>
          <w:color w:val="000000"/>
          <w:szCs w:val="21"/>
        </w:rPr>
        <w:t>二、 招标项目</w:t>
      </w:r>
      <w:r>
        <w:rPr>
          <w:rFonts w:hint="eastAsia" w:ascii="宋体" w:hAnsi="宋体"/>
          <w:b/>
          <w:bCs/>
          <w:color w:val="000000"/>
          <w:szCs w:val="21"/>
        </w:rPr>
        <w:t>采购需求</w:t>
      </w:r>
      <w:r>
        <w:rPr>
          <w:rFonts w:ascii="宋体" w:hAnsi="宋体"/>
          <w:b/>
          <w:bCs/>
          <w:color w:val="000000"/>
          <w:szCs w:val="21"/>
        </w:rPr>
        <w:t>：</w:t>
      </w:r>
    </w:p>
    <w:p>
      <w:pPr>
        <w:spacing w:line="360" w:lineRule="auto"/>
        <w:ind w:left="-17" w:leftChars="-8" w:firstLine="436" w:firstLineChars="208"/>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 xml:space="preserve">2021-2024年度液化石油气钢瓶采购 </w:t>
      </w:r>
    </w:p>
    <w:p>
      <w:pPr>
        <w:pStyle w:val="2"/>
        <w:ind w:firstLine="420"/>
        <w:jc w:val="left"/>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采购清单：（最终按实际需求供货及结算）</w:t>
      </w:r>
    </w:p>
    <w:tbl>
      <w:tblPr>
        <w:tblStyle w:val="5"/>
        <w:tblW w:w="5905" w:type="dxa"/>
        <w:jc w:val="center"/>
        <w:tblLayout w:type="autofit"/>
        <w:tblCellMar>
          <w:top w:w="0" w:type="dxa"/>
          <w:left w:w="0" w:type="dxa"/>
          <w:bottom w:w="0" w:type="dxa"/>
          <w:right w:w="0" w:type="dxa"/>
        </w:tblCellMar>
      </w:tblPr>
      <w:tblGrid>
        <w:gridCol w:w="863"/>
        <w:gridCol w:w="2337"/>
        <w:gridCol w:w="1355"/>
        <w:gridCol w:w="500"/>
        <w:gridCol w:w="850"/>
      </w:tblGrid>
      <w:tr>
        <w:tblPrEx>
          <w:tblCellMar>
            <w:top w:w="0" w:type="dxa"/>
            <w:left w:w="0" w:type="dxa"/>
            <w:bottom w:w="0" w:type="dxa"/>
            <w:right w:w="0" w:type="dxa"/>
          </w:tblCellMar>
        </w:tblPrEx>
        <w:trPr>
          <w:trHeight w:val="420" w:hRule="atLeast"/>
          <w:jc w:val="center"/>
        </w:trPr>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5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CellMar>
            <w:top w:w="0" w:type="dxa"/>
            <w:left w:w="0" w:type="dxa"/>
            <w:bottom w:w="0" w:type="dxa"/>
            <w:right w:w="0" w:type="dxa"/>
          </w:tblCellMar>
        </w:tblPrEx>
        <w:trPr>
          <w:trHeight w:val="420" w:hRule="atLeast"/>
          <w:jc w:val="center"/>
        </w:trPr>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液化石油气钢瓶</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YSP35.5</w:t>
            </w:r>
          </w:p>
        </w:tc>
        <w:tc>
          <w:tcPr>
            <w:tcW w:w="5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CellMar>
            <w:top w:w="0" w:type="dxa"/>
            <w:left w:w="0" w:type="dxa"/>
            <w:bottom w:w="0" w:type="dxa"/>
            <w:right w:w="0" w:type="dxa"/>
          </w:tblCellMar>
        </w:tblPrEx>
        <w:trPr>
          <w:trHeight w:val="420" w:hRule="atLeast"/>
          <w:jc w:val="center"/>
        </w:trPr>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液化石油气叉车专用气瓶</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YSP35.5</w:t>
            </w:r>
          </w:p>
        </w:tc>
        <w:tc>
          <w:tcPr>
            <w:tcW w:w="5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CellMar>
            <w:top w:w="0" w:type="dxa"/>
            <w:left w:w="0" w:type="dxa"/>
            <w:bottom w:w="0" w:type="dxa"/>
            <w:right w:w="0" w:type="dxa"/>
          </w:tblCellMar>
        </w:tblPrEx>
        <w:trPr>
          <w:trHeight w:val="420" w:hRule="atLeast"/>
          <w:jc w:val="center"/>
        </w:trPr>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液化石油气钢瓶</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YSP118-Ⅰ</w:t>
            </w:r>
          </w:p>
        </w:tc>
        <w:tc>
          <w:tcPr>
            <w:tcW w:w="5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CellMar>
            <w:top w:w="0" w:type="dxa"/>
            <w:left w:w="0" w:type="dxa"/>
            <w:bottom w:w="0" w:type="dxa"/>
            <w:right w:w="0" w:type="dxa"/>
          </w:tblCellMar>
        </w:tblPrEx>
        <w:trPr>
          <w:trHeight w:val="420" w:hRule="atLeast"/>
          <w:jc w:val="center"/>
        </w:trPr>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液化石油气钢瓶</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YSP118-Ⅱ</w:t>
            </w:r>
          </w:p>
        </w:tc>
        <w:tc>
          <w:tcPr>
            <w:tcW w:w="5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bl>
    <w:p>
      <w:pPr>
        <w:pStyle w:val="2"/>
        <w:ind w:left="0" w:leftChars="0" w:firstLine="0" w:firstLineChars="0"/>
        <w:rPr>
          <w:rFonts w:hint="eastAsia" w:ascii="Times New Roman"/>
          <w:kern w:val="2"/>
          <w:sz w:val="21"/>
          <w:szCs w:val="20"/>
        </w:rPr>
      </w:pPr>
    </w:p>
    <w:p>
      <w:pPr>
        <w:pStyle w:val="2"/>
        <w:ind w:left="0" w:leftChars="0" w:firstLine="420" w:firstLineChars="200"/>
        <w:rPr>
          <w:rFonts w:hint="eastAsia"/>
        </w:rPr>
      </w:pPr>
      <w:r>
        <w:rPr>
          <w:rFonts w:hint="eastAsia" w:ascii="Times New Roman"/>
          <w:kern w:val="2"/>
          <w:sz w:val="21"/>
          <w:szCs w:val="20"/>
        </w:rPr>
        <w:t>注：1、本表所示采购清单为</w:t>
      </w:r>
      <w:r>
        <w:rPr>
          <w:rFonts w:hint="eastAsia" w:ascii="Times New Roman"/>
          <w:kern w:val="2"/>
          <w:sz w:val="21"/>
          <w:szCs w:val="20"/>
          <w:lang w:val="en-US" w:eastAsia="zh-CN"/>
        </w:rPr>
        <w:t>一年</w:t>
      </w:r>
      <w:r>
        <w:rPr>
          <w:rFonts w:hint="eastAsia" w:ascii="Times New Roman"/>
          <w:kern w:val="2"/>
          <w:sz w:val="21"/>
          <w:szCs w:val="20"/>
        </w:rPr>
        <w:t>预估采购清单，采购人不保证数量的准确性，最终按实际需求量供货及结算。请</w:t>
      </w:r>
      <w:r>
        <w:rPr>
          <w:rFonts w:hint="eastAsia" w:ascii="Times New Roman"/>
          <w:kern w:val="2"/>
          <w:sz w:val="21"/>
          <w:szCs w:val="20"/>
          <w:lang w:val="en-US" w:eastAsia="zh-CN"/>
        </w:rPr>
        <w:t>投标</w:t>
      </w:r>
      <w:r>
        <w:rPr>
          <w:rFonts w:hint="eastAsia" w:ascii="Times New Roman"/>
          <w:kern w:val="2"/>
          <w:sz w:val="21"/>
          <w:szCs w:val="20"/>
        </w:rPr>
        <w:t>人自行考虑实际需求数量的差异可能产生的所有风险。</w:t>
      </w:r>
    </w:p>
    <w:p>
      <w:pPr>
        <w:snapToGrid w:val="0"/>
        <w:spacing w:line="360" w:lineRule="auto"/>
        <w:ind w:firstLine="420" w:firstLineChars="200"/>
        <w:jc w:val="left"/>
        <w:rPr>
          <w:rFonts w:hint="eastAsia" w:ascii="宋体" w:hAnsi="宋体" w:eastAsia="宋体"/>
          <w:color w:val="000000"/>
          <w:szCs w:val="21"/>
          <w:lang w:eastAsia="zh-CN"/>
        </w:rPr>
      </w:pPr>
      <w:r>
        <w:rPr>
          <w:rFonts w:hint="eastAsia" w:ascii="宋体" w:hAnsi="宋体"/>
          <w:color w:val="000000"/>
          <w:szCs w:val="21"/>
        </w:rPr>
        <w:t>供货期限：</w:t>
      </w:r>
      <w:r>
        <w:rPr>
          <w:rFonts w:hint="eastAsia"/>
          <w:lang w:eastAsia="zh-CN"/>
        </w:rPr>
        <w:t>本项目供货期为3年，具体由业主（含经甲方授权许可的甲方子公司、控股子公司、分公司等关联单位，或其指定第三人）根据其生产、施工需要以电话或邮件等形式向乙方提出供货通知，每批次</w:t>
      </w:r>
      <w:r>
        <w:rPr>
          <w:rFonts w:hint="eastAsia"/>
          <w:szCs w:val="22"/>
          <w:lang w:eastAsia="zh-CN"/>
        </w:rPr>
        <w:t>采购的</w:t>
      </w:r>
      <w:r>
        <w:rPr>
          <w:rFonts w:hint="eastAsia" w:ascii="宋体" w:hAnsi="宋体"/>
          <w:color w:val="000000"/>
          <w:szCs w:val="21"/>
          <w:lang w:eastAsia="zh-CN"/>
        </w:rPr>
        <w:t>液化石油气钢瓶</w:t>
      </w:r>
      <w:r>
        <w:rPr>
          <w:rFonts w:hint="eastAsia"/>
          <w:szCs w:val="22"/>
          <w:lang w:eastAsia="zh-CN"/>
        </w:rPr>
        <w:t>的交货期为接到采购订单</w:t>
      </w:r>
      <w:r>
        <w:rPr>
          <w:rFonts w:hint="eastAsia"/>
          <w:lang w:eastAsia="zh-CN"/>
        </w:rPr>
        <w:t>后</w:t>
      </w:r>
      <w:r>
        <w:rPr>
          <w:rFonts w:hint="eastAsia"/>
          <w:lang w:val="en-US" w:eastAsia="zh-CN"/>
        </w:rPr>
        <w:t>30</w:t>
      </w:r>
      <w:r>
        <w:rPr>
          <w:rFonts w:hint="eastAsia"/>
          <w:lang w:eastAsia="zh-CN"/>
        </w:rPr>
        <w:t xml:space="preserve">个日历天（含第三方法定检测）。 </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交货地点：</w:t>
      </w:r>
      <w:r>
        <w:rPr>
          <w:rFonts w:hint="eastAsia" w:ascii="宋体" w:hAnsi="宋体"/>
          <w:szCs w:val="21"/>
        </w:rPr>
        <w:t>甲方指定地点</w:t>
      </w:r>
    </w:p>
    <w:p>
      <w:pPr>
        <w:spacing w:line="360" w:lineRule="auto"/>
        <w:ind w:left="-17" w:leftChars="-8" w:firstLine="436" w:firstLineChars="208"/>
        <w:rPr>
          <w:rFonts w:hint="default" w:hAnsi="宋体" w:eastAsia="宋体"/>
          <w:szCs w:val="21"/>
          <w:lang w:val="en-US" w:eastAsia="zh-CN"/>
        </w:rPr>
      </w:pPr>
      <w:r>
        <w:rPr>
          <w:rFonts w:hint="eastAsia" w:hAnsi="宋体"/>
          <w:szCs w:val="21"/>
        </w:rPr>
        <w:t>产品免费质保期：自验收合格之日起不低于</w:t>
      </w:r>
      <w:r>
        <w:rPr>
          <w:rFonts w:hint="eastAsia" w:hAnsi="宋体"/>
          <w:szCs w:val="21"/>
          <w:lang w:val="en-US" w:eastAsia="zh-CN"/>
        </w:rPr>
        <w:t>4</w:t>
      </w:r>
      <w:r>
        <w:rPr>
          <w:rFonts w:hint="eastAsia" w:hAnsi="宋体"/>
          <w:szCs w:val="21"/>
        </w:rPr>
        <w:t>年。</w:t>
      </w:r>
      <w:r>
        <w:rPr>
          <w:rFonts w:hint="eastAsia" w:hAnsi="宋体"/>
          <w:szCs w:val="21"/>
          <w:lang w:val="en-US" w:eastAsia="zh-CN"/>
        </w:rPr>
        <w:t xml:space="preserve">                                                                                                                                                                                                                                                                                                                                       </w:t>
      </w:r>
    </w:p>
    <w:p>
      <w:pPr>
        <w:spacing w:line="360" w:lineRule="auto"/>
        <w:ind w:left="-17" w:leftChars="-8" w:firstLine="439" w:firstLineChars="208"/>
        <w:rPr>
          <w:color w:val="000000"/>
          <w:szCs w:val="21"/>
        </w:rPr>
      </w:pPr>
      <w:r>
        <w:rPr>
          <w:rFonts w:hint="eastAsia" w:ascii="宋体" w:hAnsi="宋体"/>
          <w:b/>
          <w:bCs/>
          <w:color w:val="000000"/>
          <w:szCs w:val="21"/>
        </w:rPr>
        <w:t>三</w:t>
      </w:r>
      <w:r>
        <w:rPr>
          <w:rFonts w:ascii="宋体" w:hAnsi="宋体"/>
          <w:b/>
          <w:bCs/>
          <w:color w:val="000000"/>
          <w:szCs w:val="21"/>
        </w:rPr>
        <w:t>、合格投标人的</w:t>
      </w:r>
      <w:r>
        <w:rPr>
          <w:rFonts w:hint="eastAsia" w:ascii="宋体" w:hAnsi="宋体"/>
          <w:b/>
          <w:bCs/>
          <w:color w:val="000000"/>
          <w:szCs w:val="21"/>
        </w:rPr>
        <w:t>基本</w:t>
      </w:r>
      <w:r>
        <w:rPr>
          <w:rFonts w:ascii="宋体" w:hAnsi="宋体"/>
          <w:b/>
          <w:bCs/>
          <w:color w:val="000000"/>
          <w:szCs w:val="21"/>
        </w:rPr>
        <w:t>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3.1具有独立承担民事责任的能力；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3.2</w:t>
      </w:r>
      <w:r>
        <w:rPr>
          <w:rFonts w:ascii="宋体" w:hAnsi="宋体"/>
          <w:color w:val="000000"/>
          <w:szCs w:val="21"/>
        </w:rPr>
        <w:t>具有良好的商业信誉和健全的财务会计制度；</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3.3</w:t>
      </w:r>
      <w:r>
        <w:rPr>
          <w:rFonts w:ascii="宋体" w:hAnsi="宋体"/>
          <w:color w:val="000000"/>
          <w:szCs w:val="21"/>
        </w:rPr>
        <w:t>具有履行合同所必须的设备和专业技术能力；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3.4</w:t>
      </w:r>
      <w:r>
        <w:rPr>
          <w:rFonts w:ascii="宋体" w:hAnsi="宋体"/>
          <w:color w:val="000000"/>
          <w:szCs w:val="21"/>
        </w:rPr>
        <w:t>有依法缴纳税收和社会保障资金的良好记录；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3.5</w:t>
      </w:r>
      <w:r>
        <w:rPr>
          <w:rFonts w:ascii="宋体" w:hAnsi="宋体"/>
          <w:color w:val="000000"/>
          <w:szCs w:val="21"/>
        </w:rPr>
        <w:t>参加采购活动前三年内，在经营活动中没有重大违法记录；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3.6法律、行政法规规定的其他条件。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注：单位负责人为同一人或者存在直接控股、管理关系的不同供应商，不得参加同一合同项下的采购活动。</w:t>
      </w:r>
    </w:p>
    <w:p>
      <w:pPr>
        <w:pStyle w:val="3"/>
        <w:numPr>
          <w:ilvl w:val="0"/>
          <w:numId w:val="1"/>
        </w:numPr>
        <w:spacing w:line="360" w:lineRule="auto"/>
        <w:ind w:left="420" w:leftChars="200"/>
        <w:rPr>
          <w:rFonts w:hint="eastAsia" w:eastAsia="宋体"/>
          <w:b/>
          <w:bCs/>
          <w:color w:val="000000"/>
          <w:sz w:val="21"/>
          <w:szCs w:val="21"/>
        </w:rPr>
      </w:pPr>
      <w:bookmarkStart w:id="1" w:name="_Toc397699336"/>
      <w:r>
        <w:rPr>
          <w:rFonts w:hint="eastAsia" w:eastAsia="宋体"/>
          <w:b/>
          <w:bCs/>
          <w:color w:val="000000"/>
          <w:sz w:val="21"/>
          <w:szCs w:val="21"/>
        </w:rPr>
        <w:t>合格投标人特殊条件要求</w:t>
      </w:r>
    </w:p>
    <w:p>
      <w:pPr>
        <w:spacing w:line="360" w:lineRule="auto"/>
        <w:ind w:left="-17" w:leftChars="-8" w:firstLine="436" w:firstLineChars="208"/>
        <w:rPr>
          <w:rFonts w:hint="eastAsia" w:ascii="宋体" w:hAnsi="宋体"/>
          <w:color w:val="000000"/>
          <w:szCs w:val="21"/>
          <w:lang w:eastAsia="zh-CN"/>
        </w:rPr>
      </w:pPr>
      <w:r>
        <w:rPr>
          <w:rFonts w:hint="eastAsia" w:ascii="宋体" w:hAnsi="宋体"/>
          <w:color w:val="000000"/>
          <w:szCs w:val="21"/>
          <w:lang w:val="en-US" w:eastAsia="zh-CN"/>
        </w:rPr>
        <w:t>4.1</w:t>
      </w:r>
      <w:r>
        <w:rPr>
          <w:rFonts w:hint="eastAsia" w:ascii="宋体" w:hAnsi="宋体"/>
          <w:color w:val="000000"/>
          <w:szCs w:val="21"/>
        </w:rPr>
        <w:t>投标单位要求必须为在中华人民共和国境内工商管理部门登记注册的专业生产本次招标货物的制造厂家，拟供货物须符合或者优于采购文件中的性能指标等要求</w:t>
      </w:r>
      <w:r>
        <w:rPr>
          <w:rFonts w:hint="eastAsia" w:ascii="宋体" w:hAnsi="宋体"/>
          <w:color w:val="000000"/>
          <w:szCs w:val="21"/>
          <w:lang w:eastAsia="zh-CN"/>
        </w:rPr>
        <w:t>；</w:t>
      </w:r>
    </w:p>
    <w:p>
      <w:pPr>
        <w:spacing w:line="360" w:lineRule="auto"/>
        <w:ind w:left="-17" w:leftChars="-8" w:firstLine="436" w:firstLineChars="208"/>
        <w:rPr>
          <w:rFonts w:hint="eastAsia" w:ascii="宋体" w:hAnsi="宋体"/>
          <w:color w:val="000000"/>
          <w:szCs w:val="21"/>
          <w:lang w:eastAsia="zh-CN"/>
        </w:rPr>
      </w:pPr>
      <w:r>
        <w:rPr>
          <w:rFonts w:hint="eastAsia" w:ascii="宋体" w:hAnsi="宋体"/>
          <w:color w:val="000000"/>
          <w:szCs w:val="21"/>
        </w:rPr>
        <w:t>4.</w:t>
      </w:r>
      <w:r>
        <w:rPr>
          <w:rFonts w:hint="eastAsia" w:ascii="宋体" w:hAnsi="宋体"/>
          <w:color w:val="000000"/>
          <w:szCs w:val="21"/>
          <w:lang w:val="en-US" w:eastAsia="zh-CN"/>
        </w:rPr>
        <w:t>2</w:t>
      </w:r>
      <w:r>
        <w:rPr>
          <w:rFonts w:hint="eastAsia" w:ascii="宋体" w:hAnsi="宋体"/>
          <w:color w:val="000000"/>
          <w:szCs w:val="21"/>
        </w:rPr>
        <w:t>本项目不接受联合投标</w:t>
      </w:r>
      <w:r>
        <w:rPr>
          <w:rFonts w:hint="eastAsia" w:ascii="宋体" w:hAnsi="宋体"/>
          <w:color w:val="000000"/>
          <w:szCs w:val="21"/>
          <w:lang w:eastAsia="zh-CN"/>
        </w:rPr>
        <w:t>。</w:t>
      </w:r>
    </w:p>
    <w:p>
      <w:pPr>
        <w:numPr>
          <w:ilvl w:val="0"/>
          <w:numId w:val="2"/>
        </w:numPr>
        <w:ind w:firstLine="422" w:firstLineChars="200"/>
        <w:rPr>
          <w:rFonts w:hint="eastAsia" w:ascii="宋体" w:hAnsi="宋体"/>
          <w:b/>
          <w:bCs/>
          <w:color w:val="000000"/>
          <w:szCs w:val="21"/>
        </w:rPr>
      </w:pPr>
      <w:r>
        <w:rPr>
          <w:rFonts w:hint="eastAsia" w:ascii="宋体" w:hAnsi="宋体"/>
          <w:b/>
          <w:bCs/>
          <w:color w:val="000000"/>
          <w:szCs w:val="21"/>
        </w:rPr>
        <w:t>说明</w:t>
      </w:r>
    </w:p>
    <w:p>
      <w:pPr>
        <w:pStyle w:val="3"/>
        <w:spacing w:line="360" w:lineRule="auto"/>
        <w:ind w:left="-17" w:leftChars="-8" w:firstLine="436" w:firstLineChars="208"/>
        <w:rPr>
          <w:rFonts w:hint="eastAsia" w:ascii="宋体" w:hAnsi="宋体" w:eastAsia="宋体" w:cs="Times New Roman"/>
          <w:color w:val="000000"/>
          <w:sz w:val="21"/>
          <w:szCs w:val="21"/>
          <w:highlight w:val="none"/>
        </w:rPr>
      </w:pPr>
      <w:r>
        <w:rPr>
          <w:rFonts w:hint="eastAsia" w:eastAsia="宋体" w:cs="Times New Roman"/>
          <w:color w:val="000000"/>
          <w:sz w:val="21"/>
          <w:szCs w:val="21"/>
          <w:highlight w:val="none"/>
        </w:rPr>
        <w:t>5.1</w:t>
      </w:r>
      <w:r>
        <w:rPr>
          <w:rFonts w:hint="eastAsia" w:ascii="宋体" w:hAnsi="宋体" w:eastAsia="宋体" w:cs="Times New Roman"/>
          <w:color w:val="000000"/>
          <w:sz w:val="21"/>
          <w:szCs w:val="21"/>
          <w:highlight w:val="none"/>
        </w:rPr>
        <w:t>本项目</w:t>
      </w:r>
      <w:r>
        <w:rPr>
          <w:rFonts w:hint="eastAsia" w:ascii="宋体" w:hAnsi="宋体" w:eastAsia="宋体" w:cs="Times New Roman"/>
          <w:color w:val="000000"/>
          <w:sz w:val="21"/>
          <w:szCs w:val="21"/>
          <w:highlight w:val="none"/>
          <w:lang w:val="en-US" w:eastAsia="zh-CN"/>
        </w:rPr>
        <w:t>若</w:t>
      </w:r>
      <w:r>
        <w:rPr>
          <w:rFonts w:hint="eastAsia" w:ascii="宋体" w:hAnsi="宋体" w:eastAsia="宋体" w:cs="Times New Roman"/>
          <w:color w:val="000000"/>
          <w:sz w:val="21"/>
          <w:szCs w:val="21"/>
          <w:highlight w:val="none"/>
        </w:rPr>
        <w:t>实质响应的投标人</w:t>
      </w:r>
      <w:r>
        <w:rPr>
          <w:rFonts w:hint="eastAsia" w:ascii="宋体" w:hAnsi="宋体" w:eastAsia="宋体" w:cs="Times New Roman"/>
          <w:color w:val="000000"/>
          <w:sz w:val="21"/>
          <w:szCs w:val="21"/>
          <w:highlight w:val="none"/>
          <w:lang w:val="en-US" w:eastAsia="zh-CN"/>
        </w:rPr>
        <w:t>大于五家，则</w:t>
      </w:r>
      <w:r>
        <w:rPr>
          <w:rFonts w:hint="eastAsia" w:ascii="宋体" w:hAnsi="宋体" w:eastAsia="宋体" w:cs="Times New Roman"/>
          <w:color w:val="000000"/>
          <w:sz w:val="21"/>
          <w:szCs w:val="21"/>
          <w:highlight w:val="none"/>
        </w:rPr>
        <w:t>选择</w:t>
      </w:r>
      <w:r>
        <w:rPr>
          <w:rFonts w:hint="eastAsia" w:ascii="宋体" w:hAnsi="宋体" w:eastAsia="宋体" w:cs="Times New Roman"/>
          <w:color w:val="000000"/>
          <w:sz w:val="21"/>
          <w:szCs w:val="21"/>
          <w:highlight w:val="none"/>
          <w:u w:val="none"/>
        </w:rPr>
        <w:t>3家</w:t>
      </w:r>
      <w:r>
        <w:rPr>
          <w:rFonts w:hint="eastAsia" w:ascii="宋体" w:hAnsi="宋体" w:eastAsia="宋体" w:cs="Times New Roman"/>
          <w:color w:val="000000"/>
          <w:sz w:val="21"/>
          <w:szCs w:val="21"/>
          <w:highlight w:val="none"/>
        </w:rPr>
        <w:t>供应商作为入围供应商，</w:t>
      </w:r>
      <w:r>
        <w:rPr>
          <w:rFonts w:hint="eastAsia" w:ascii="宋体" w:hAnsi="宋体" w:eastAsia="宋体" w:cs="Times New Roman"/>
          <w:color w:val="000000"/>
          <w:sz w:val="21"/>
          <w:szCs w:val="21"/>
          <w:highlight w:val="none"/>
          <w:lang w:val="en-US" w:eastAsia="zh-CN"/>
        </w:rPr>
        <w:t>若</w:t>
      </w:r>
      <w:r>
        <w:rPr>
          <w:rFonts w:hint="eastAsia" w:ascii="宋体" w:hAnsi="宋体" w:eastAsia="宋体" w:cs="Times New Roman"/>
          <w:color w:val="000000"/>
          <w:sz w:val="21"/>
          <w:szCs w:val="21"/>
          <w:highlight w:val="none"/>
        </w:rPr>
        <w:t>实质响应的投标人</w:t>
      </w:r>
      <w:r>
        <w:rPr>
          <w:rFonts w:hint="eastAsia" w:ascii="宋体" w:hAnsi="宋体" w:eastAsia="宋体" w:cs="Times New Roman"/>
          <w:color w:val="000000"/>
          <w:sz w:val="21"/>
          <w:szCs w:val="21"/>
          <w:highlight w:val="none"/>
          <w:lang w:val="en-US" w:eastAsia="zh-CN"/>
        </w:rPr>
        <w:t>大于等于三家少于五家，则选择2家供应商作为入围供应商，</w:t>
      </w:r>
      <w:r>
        <w:rPr>
          <w:rFonts w:hint="eastAsia" w:ascii="宋体" w:hAnsi="宋体" w:eastAsia="宋体" w:cs="Times New Roman"/>
          <w:color w:val="000000"/>
          <w:sz w:val="21"/>
          <w:szCs w:val="21"/>
          <w:highlight w:val="none"/>
        </w:rPr>
        <w:t>有效期为3年。</w:t>
      </w:r>
    </w:p>
    <w:p>
      <w:pPr>
        <w:pStyle w:val="3"/>
        <w:spacing w:line="360" w:lineRule="auto"/>
        <w:ind w:left="-17" w:leftChars="-8" w:firstLine="436" w:firstLineChars="208"/>
        <w:rPr>
          <w:rFonts w:hint="eastAsia" w:eastAsia="宋体"/>
          <w:color w:val="000000"/>
          <w:sz w:val="21"/>
          <w:szCs w:val="21"/>
          <w:highlight w:val="none"/>
        </w:rPr>
      </w:pPr>
      <w:r>
        <w:rPr>
          <w:rFonts w:hint="eastAsia" w:eastAsia="宋体"/>
          <w:color w:val="000000"/>
          <w:sz w:val="21"/>
          <w:szCs w:val="21"/>
          <w:highlight w:val="none"/>
        </w:rPr>
        <w:t>5.2协议有效期：自协议签订之日起3年。采购人决定缩短或延长本项目协议有效期的，可提前一个月书面通知中选人，中选人必须予以同意。</w:t>
      </w:r>
    </w:p>
    <w:p>
      <w:pPr>
        <w:pStyle w:val="3"/>
        <w:spacing w:line="360" w:lineRule="auto"/>
        <w:ind w:left="-17" w:leftChars="-8" w:firstLine="436" w:firstLineChars="208"/>
        <w:rPr>
          <w:rFonts w:hint="eastAsia" w:eastAsia="宋体"/>
          <w:color w:val="000000"/>
          <w:sz w:val="21"/>
          <w:szCs w:val="21"/>
          <w:highlight w:val="none"/>
        </w:rPr>
      </w:pPr>
      <w:r>
        <w:rPr>
          <w:rFonts w:hint="eastAsia" w:eastAsia="宋体"/>
          <w:color w:val="000000"/>
          <w:sz w:val="21"/>
          <w:szCs w:val="21"/>
          <w:highlight w:val="none"/>
        </w:rPr>
        <w:t>5.3招标人与中标供应商签订《</w:t>
      </w:r>
      <w:r>
        <w:rPr>
          <w:rFonts w:hint="eastAsia" w:eastAsia="宋体"/>
          <w:color w:val="000000"/>
          <w:sz w:val="21"/>
          <w:szCs w:val="21"/>
          <w:highlight w:val="none"/>
          <w:lang w:val="en-US" w:eastAsia="zh-CN"/>
        </w:rPr>
        <w:t>2021-2024年度液化石油气钢瓶采购</w:t>
      </w:r>
      <w:r>
        <w:rPr>
          <w:rFonts w:hint="eastAsia" w:eastAsia="宋体"/>
          <w:color w:val="000000"/>
          <w:sz w:val="21"/>
          <w:szCs w:val="21"/>
          <w:highlight w:val="none"/>
        </w:rPr>
        <w:t>合作协议》</w:t>
      </w:r>
    </w:p>
    <w:p>
      <w:pPr>
        <w:pStyle w:val="3"/>
        <w:spacing w:line="360" w:lineRule="auto"/>
        <w:ind w:left="-17" w:leftChars="-8" w:firstLine="436" w:firstLineChars="208"/>
        <w:rPr>
          <w:rFonts w:hint="eastAsia" w:eastAsia="宋体" w:cs="Times New Roman"/>
          <w:color w:val="000000"/>
          <w:sz w:val="21"/>
          <w:szCs w:val="21"/>
          <w:highlight w:val="none"/>
          <w:lang w:eastAsia="zh-CN"/>
        </w:rPr>
      </w:pPr>
      <w:r>
        <w:rPr>
          <w:rFonts w:hint="eastAsia" w:eastAsia="宋体"/>
          <w:color w:val="000000"/>
          <w:sz w:val="21"/>
          <w:szCs w:val="21"/>
          <w:highlight w:val="none"/>
        </w:rPr>
        <w:t>5.4选择供应商及供货：由评标委员会按照综合得分排名由高到低向采购人推选第一中标人、第二中标人、第三中标人，同时对供应商进行年度考核（考核办法详见《</w:t>
      </w:r>
      <w:r>
        <w:rPr>
          <w:rFonts w:hint="eastAsia" w:eastAsia="宋体"/>
          <w:color w:val="000000"/>
          <w:sz w:val="21"/>
          <w:szCs w:val="21"/>
          <w:highlight w:val="none"/>
          <w:lang w:val="en-US" w:eastAsia="zh-CN"/>
        </w:rPr>
        <w:t>2021-2024年度液化石油气钢瓶采购</w:t>
      </w:r>
      <w:r>
        <w:rPr>
          <w:rFonts w:hint="eastAsia" w:eastAsia="宋体"/>
          <w:color w:val="000000"/>
          <w:sz w:val="21"/>
          <w:szCs w:val="21"/>
          <w:highlight w:val="none"/>
        </w:rPr>
        <w:t>合作协议》附件6）</w:t>
      </w:r>
      <w:r>
        <w:rPr>
          <w:rFonts w:hint="eastAsia" w:eastAsia="宋体" w:cs="Times New Roman"/>
          <w:color w:val="000000"/>
          <w:sz w:val="21"/>
          <w:szCs w:val="21"/>
          <w:highlight w:val="none"/>
        </w:rPr>
        <w:t>；</w:t>
      </w:r>
      <w:r>
        <w:rPr>
          <w:rFonts w:hint="eastAsia" w:ascii="宋体" w:hAnsi="宋体" w:eastAsia="宋体" w:cs="Times New Roman"/>
          <w:color w:val="000000"/>
          <w:sz w:val="21"/>
          <w:szCs w:val="21"/>
          <w:highlight w:val="none"/>
        </w:rPr>
        <w:t>入围供应商的合同任务期为3年，签订合同后供货的任务招标人有权根据产品质量、供货速度、响应时效等进行考核后进入后续任务分配）</w:t>
      </w:r>
      <w:r>
        <w:rPr>
          <w:rFonts w:hint="eastAsia" w:eastAsia="宋体" w:cs="Times New Roman"/>
          <w:color w:val="000000"/>
          <w:sz w:val="21"/>
          <w:szCs w:val="21"/>
          <w:highlight w:val="none"/>
          <w:lang w:eastAsia="zh-CN"/>
        </w:rPr>
        <w:t>。</w:t>
      </w:r>
    </w:p>
    <w:p>
      <w:pPr>
        <w:pStyle w:val="3"/>
        <w:spacing w:line="360" w:lineRule="auto"/>
        <w:ind w:left="-17" w:leftChars="-8" w:firstLine="436" w:firstLineChars="208"/>
        <w:rPr>
          <w:rFonts w:hint="eastAsia" w:eastAsia="宋体"/>
          <w:color w:val="000000"/>
          <w:sz w:val="21"/>
          <w:szCs w:val="21"/>
          <w:highlight w:val="none"/>
        </w:rPr>
      </w:pPr>
      <w:r>
        <w:rPr>
          <w:rFonts w:hint="eastAsia" w:eastAsia="宋体"/>
          <w:color w:val="000000"/>
          <w:sz w:val="21"/>
          <w:szCs w:val="21"/>
          <w:highlight w:val="none"/>
        </w:rPr>
        <w:t>5.5投标人无条件认可、理解招标文件的要求。</w:t>
      </w:r>
    </w:p>
    <w:p>
      <w:pPr>
        <w:pStyle w:val="3"/>
        <w:spacing w:line="360" w:lineRule="auto"/>
        <w:ind w:left="-17" w:leftChars="-8" w:firstLine="439" w:firstLineChars="208"/>
        <w:rPr>
          <w:rFonts w:hint="eastAsia" w:eastAsia="宋体"/>
          <w:color w:val="000000"/>
          <w:sz w:val="21"/>
          <w:szCs w:val="21"/>
          <w:highlight w:val="none"/>
        </w:rPr>
      </w:pPr>
      <w:r>
        <w:rPr>
          <w:rFonts w:hint="eastAsia" w:eastAsia="宋体"/>
          <w:b/>
          <w:bCs/>
          <w:color w:val="000000"/>
          <w:sz w:val="21"/>
          <w:szCs w:val="21"/>
          <w:highlight w:val="none"/>
        </w:rPr>
        <w:t>六、招标文件发售信息</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出售时间：自采购文件发出之日起至</w:t>
      </w:r>
      <w:r>
        <w:rPr>
          <w:rFonts w:hint="eastAsia" w:eastAsia="宋体"/>
          <w:color w:val="auto"/>
          <w:sz w:val="21"/>
          <w:szCs w:val="21"/>
        </w:rPr>
        <w:t xml:space="preserve">2021年 </w:t>
      </w:r>
      <w:r>
        <w:rPr>
          <w:rFonts w:hint="eastAsia" w:eastAsia="宋体"/>
          <w:color w:val="auto"/>
          <w:sz w:val="21"/>
          <w:szCs w:val="21"/>
          <w:lang w:val="en-US" w:eastAsia="zh-CN"/>
        </w:rPr>
        <w:t>6</w:t>
      </w:r>
      <w:r>
        <w:rPr>
          <w:rFonts w:hint="eastAsia" w:eastAsia="宋体"/>
          <w:color w:val="auto"/>
          <w:sz w:val="21"/>
          <w:szCs w:val="21"/>
        </w:rPr>
        <w:t xml:space="preserve"> 月 </w:t>
      </w:r>
      <w:r>
        <w:rPr>
          <w:rFonts w:hint="eastAsia" w:eastAsia="宋体"/>
          <w:color w:val="auto"/>
          <w:sz w:val="21"/>
          <w:szCs w:val="21"/>
          <w:lang w:val="en-US" w:eastAsia="zh-CN"/>
        </w:rPr>
        <w:t>15</w:t>
      </w:r>
      <w:r>
        <w:rPr>
          <w:rFonts w:hint="eastAsia" w:eastAsia="宋体"/>
          <w:color w:val="auto"/>
          <w:sz w:val="21"/>
          <w:szCs w:val="21"/>
        </w:rPr>
        <w:t>日</w:t>
      </w:r>
      <w:r>
        <w:rPr>
          <w:rFonts w:hint="eastAsia" w:eastAsia="宋体"/>
          <w:color w:val="000000"/>
          <w:sz w:val="21"/>
          <w:szCs w:val="21"/>
        </w:rPr>
        <w:t>，上午9：00--11：00，下午13:30—16:00 (节假日、双休日除外)。</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出售地点：苏州高新区马运路248-3号三楼</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出售方式：现场出售</w:t>
      </w:r>
    </w:p>
    <w:p>
      <w:pPr>
        <w:pStyle w:val="3"/>
        <w:spacing w:line="360" w:lineRule="auto"/>
        <w:ind w:left="-17" w:leftChars="-8" w:firstLine="436" w:firstLineChars="208"/>
        <w:rPr>
          <w:rFonts w:hint="eastAsia" w:eastAsia="宋体"/>
          <w:color w:val="000000"/>
          <w:sz w:val="21"/>
          <w:szCs w:val="21"/>
          <w:lang w:eastAsia="zh-CN"/>
        </w:rPr>
      </w:pPr>
      <w:r>
        <w:rPr>
          <w:rFonts w:hint="eastAsia" w:eastAsia="宋体"/>
          <w:color w:val="000000"/>
          <w:sz w:val="21"/>
          <w:szCs w:val="21"/>
        </w:rPr>
        <w:t>售  价：每套300元</w:t>
      </w:r>
      <w:r>
        <w:rPr>
          <w:rFonts w:hint="eastAsia" w:eastAsia="宋体"/>
          <w:color w:val="000000"/>
          <w:sz w:val="21"/>
          <w:szCs w:val="21"/>
          <w:lang w:eastAsia="zh-CN"/>
        </w:rPr>
        <w:t>（</w:t>
      </w:r>
      <w:r>
        <w:rPr>
          <w:rFonts w:hint="eastAsia" w:eastAsia="宋体"/>
          <w:color w:val="000000"/>
          <w:sz w:val="21"/>
          <w:szCs w:val="21"/>
          <w:lang w:val="en-US" w:eastAsia="zh-CN"/>
        </w:rPr>
        <w:t>现金</w:t>
      </w:r>
      <w:r>
        <w:rPr>
          <w:rFonts w:hint="eastAsia" w:eastAsia="宋体"/>
          <w:color w:val="000000"/>
          <w:sz w:val="21"/>
          <w:szCs w:val="21"/>
          <w:lang w:eastAsia="zh-CN"/>
        </w:rPr>
        <w:t>）</w:t>
      </w:r>
    </w:p>
    <w:p>
      <w:pPr>
        <w:pStyle w:val="3"/>
        <w:spacing w:line="360" w:lineRule="auto"/>
        <w:ind w:left="-17" w:leftChars="-8" w:firstLine="439" w:firstLineChars="208"/>
        <w:rPr>
          <w:rFonts w:hint="eastAsia" w:eastAsia="宋体"/>
          <w:color w:val="000000"/>
          <w:sz w:val="21"/>
          <w:szCs w:val="21"/>
        </w:rPr>
      </w:pPr>
      <w:r>
        <w:rPr>
          <w:rFonts w:hint="eastAsia" w:eastAsia="宋体"/>
          <w:b/>
          <w:color w:val="000000"/>
          <w:sz w:val="21"/>
          <w:szCs w:val="21"/>
        </w:rPr>
        <w:t>七、购买标书时须向采购代理机构提供如下资料的加盖投标人公司公章（红章）的复印件：</w:t>
      </w:r>
    </w:p>
    <w:p>
      <w:pPr>
        <w:spacing w:line="400" w:lineRule="exact"/>
        <w:ind w:firstLine="420" w:firstLineChars="200"/>
        <w:jc w:val="left"/>
        <w:rPr>
          <w:rFonts w:hint="eastAsia" w:ascii="宋体" w:hAnsi="宋体"/>
          <w:szCs w:val="21"/>
        </w:rPr>
      </w:pPr>
      <w:r>
        <w:rPr>
          <w:rFonts w:hint="eastAsia" w:ascii="宋体" w:hAnsi="宋体"/>
          <w:szCs w:val="21"/>
        </w:rPr>
        <w:t>（1）投标申请人法定代表人授权委托书原件（如有授权）、法定代表人身份证复印件，被授权人须为报名单位的正式员工，提供身份证、劳动合同和近三个月的社保证明复印件；</w:t>
      </w:r>
    </w:p>
    <w:p>
      <w:pPr>
        <w:spacing w:line="400" w:lineRule="exact"/>
        <w:ind w:firstLine="420" w:firstLineChars="200"/>
        <w:jc w:val="left"/>
        <w:rPr>
          <w:rFonts w:hint="eastAsia" w:ascii="宋体" w:hAnsi="宋体"/>
          <w:szCs w:val="21"/>
        </w:rPr>
      </w:pPr>
      <w:r>
        <w:rPr>
          <w:rFonts w:hint="eastAsia" w:ascii="宋体" w:hAnsi="宋体"/>
          <w:szCs w:val="21"/>
        </w:rPr>
        <w:t>（2）投标申请人营业执照副本复印件；</w:t>
      </w:r>
    </w:p>
    <w:p>
      <w:pPr>
        <w:spacing w:line="400" w:lineRule="exact"/>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投标单位要求必须为在中华人民共和国境内工商管理部门登记注册的专业生产本次招标货物的制造厂家，拟供货物须符合或者优于采购文件中的性能指标等要求；提供投标单位的营业执照副本复印件、税务登记证复印件；</w:t>
      </w:r>
    </w:p>
    <w:p>
      <w:pPr>
        <w:spacing w:line="400" w:lineRule="exact"/>
        <w:ind w:firstLine="420" w:firstLineChars="200"/>
        <w:jc w:val="left"/>
        <w:rPr>
          <w:rFonts w:hint="eastAsia"/>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）投标申请人“国家企业信用信息公示系统”等相关信用系统查询结果（查询日期不得早于招标文件起售日）。</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七、开标信息：</w:t>
      </w:r>
    </w:p>
    <w:p>
      <w:pPr>
        <w:pStyle w:val="3"/>
        <w:spacing w:line="360" w:lineRule="auto"/>
        <w:ind w:left="-17" w:leftChars="-8" w:firstLine="439" w:firstLineChars="208"/>
        <w:rPr>
          <w:rFonts w:hint="eastAsia" w:eastAsia="宋体"/>
          <w:color w:val="auto"/>
          <w:sz w:val="21"/>
          <w:szCs w:val="21"/>
        </w:rPr>
      </w:pPr>
      <w:r>
        <w:rPr>
          <w:rFonts w:hint="eastAsia" w:eastAsia="宋体"/>
          <w:b/>
          <w:bCs/>
          <w:color w:val="000000"/>
          <w:sz w:val="21"/>
          <w:szCs w:val="21"/>
        </w:rPr>
        <w:t>投标时间：</w:t>
      </w:r>
      <w:r>
        <w:rPr>
          <w:rFonts w:hint="eastAsia" w:eastAsia="宋体"/>
          <w:b/>
          <w:bCs/>
          <w:color w:val="FF0000"/>
          <w:sz w:val="21"/>
          <w:szCs w:val="21"/>
        </w:rPr>
        <w:t xml:space="preserve"> </w:t>
      </w:r>
      <w:r>
        <w:rPr>
          <w:rFonts w:hint="eastAsia" w:eastAsia="宋体"/>
          <w:b/>
          <w:bCs/>
          <w:color w:val="auto"/>
          <w:sz w:val="21"/>
          <w:szCs w:val="21"/>
        </w:rPr>
        <w:t>202</w:t>
      </w:r>
      <w:r>
        <w:rPr>
          <w:rFonts w:hint="eastAsia" w:eastAsia="宋体"/>
          <w:b/>
          <w:bCs/>
          <w:color w:val="auto"/>
          <w:sz w:val="21"/>
          <w:szCs w:val="21"/>
          <w:lang w:val="en-US" w:eastAsia="zh-CN"/>
        </w:rPr>
        <w:t>1</w:t>
      </w:r>
      <w:r>
        <w:rPr>
          <w:rFonts w:hint="eastAsia" w:eastAsia="宋体"/>
          <w:b/>
          <w:bCs/>
          <w:color w:val="auto"/>
          <w:sz w:val="21"/>
          <w:szCs w:val="21"/>
        </w:rPr>
        <w:t xml:space="preserve">年 </w:t>
      </w:r>
      <w:r>
        <w:rPr>
          <w:rFonts w:hint="eastAsia" w:eastAsia="宋体"/>
          <w:b/>
          <w:bCs/>
          <w:color w:val="auto"/>
          <w:sz w:val="21"/>
          <w:szCs w:val="21"/>
          <w:lang w:val="en-US" w:eastAsia="zh-CN"/>
        </w:rPr>
        <w:t>6</w:t>
      </w:r>
      <w:r>
        <w:rPr>
          <w:rFonts w:hint="eastAsia" w:eastAsia="宋体"/>
          <w:b/>
          <w:bCs/>
          <w:color w:val="auto"/>
          <w:sz w:val="21"/>
          <w:szCs w:val="21"/>
        </w:rPr>
        <w:t xml:space="preserve"> 月 </w:t>
      </w:r>
      <w:r>
        <w:rPr>
          <w:rFonts w:hint="eastAsia" w:eastAsia="宋体"/>
          <w:b/>
          <w:bCs/>
          <w:color w:val="auto"/>
          <w:sz w:val="21"/>
          <w:szCs w:val="21"/>
          <w:lang w:val="en-US" w:eastAsia="zh-CN"/>
        </w:rPr>
        <w:t>29</w:t>
      </w:r>
      <w:r>
        <w:rPr>
          <w:rFonts w:hint="eastAsia" w:eastAsia="宋体"/>
          <w:b/>
          <w:bCs/>
          <w:color w:val="auto"/>
          <w:sz w:val="21"/>
          <w:szCs w:val="21"/>
        </w:rPr>
        <w:t>日下午13:30－14：00时</w:t>
      </w:r>
    </w:p>
    <w:p>
      <w:pPr>
        <w:pStyle w:val="3"/>
        <w:spacing w:line="360" w:lineRule="auto"/>
        <w:ind w:left="-17" w:leftChars="-8" w:firstLine="439" w:firstLineChars="208"/>
        <w:rPr>
          <w:rFonts w:hint="eastAsia" w:eastAsia="宋体"/>
          <w:color w:val="auto"/>
          <w:sz w:val="21"/>
          <w:szCs w:val="21"/>
        </w:rPr>
      </w:pPr>
      <w:r>
        <w:rPr>
          <w:rFonts w:hint="eastAsia" w:eastAsia="宋体"/>
          <w:b/>
          <w:bCs/>
          <w:color w:val="auto"/>
          <w:sz w:val="21"/>
          <w:szCs w:val="21"/>
        </w:rPr>
        <w:t xml:space="preserve">投标截止时间：2021年 </w:t>
      </w:r>
      <w:r>
        <w:rPr>
          <w:rFonts w:hint="eastAsia" w:eastAsia="宋体"/>
          <w:b/>
          <w:bCs/>
          <w:color w:val="auto"/>
          <w:sz w:val="21"/>
          <w:szCs w:val="21"/>
          <w:lang w:val="en-US" w:eastAsia="zh-CN"/>
        </w:rPr>
        <w:t>6</w:t>
      </w:r>
      <w:r>
        <w:rPr>
          <w:rFonts w:hint="eastAsia" w:eastAsia="宋体"/>
          <w:b/>
          <w:bCs/>
          <w:color w:val="auto"/>
          <w:sz w:val="21"/>
          <w:szCs w:val="21"/>
        </w:rPr>
        <w:t xml:space="preserve">月 </w:t>
      </w:r>
      <w:r>
        <w:rPr>
          <w:rFonts w:hint="eastAsia" w:eastAsia="宋体"/>
          <w:b/>
          <w:bCs/>
          <w:color w:val="auto"/>
          <w:sz w:val="21"/>
          <w:szCs w:val="21"/>
          <w:lang w:val="en-US" w:eastAsia="zh-CN"/>
        </w:rPr>
        <w:t>29</w:t>
      </w:r>
      <w:r>
        <w:rPr>
          <w:rFonts w:hint="eastAsia" w:eastAsia="宋体"/>
          <w:b/>
          <w:bCs/>
          <w:color w:val="auto"/>
          <w:sz w:val="21"/>
          <w:szCs w:val="21"/>
        </w:rPr>
        <w:t>日下午14：00时整</w:t>
      </w:r>
    </w:p>
    <w:p>
      <w:pPr>
        <w:pStyle w:val="3"/>
        <w:spacing w:line="360" w:lineRule="auto"/>
        <w:ind w:left="-17" w:leftChars="-8" w:firstLine="439" w:firstLineChars="208"/>
        <w:rPr>
          <w:rFonts w:hint="eastAsia" w:eastAsia="宋体"/>
          <w:color w:val="auto"/>
          <w:sz w:val="21"/>
          <w:szCs w:val="21"/>
        </w:rPr>
      </w:pPr>
      <w:r>
        <w:rPr>
          <w:rFonts w:hint="eastAsia" w:eastAsia="宋体"/>
          <w:b/>
          <w:bCs/>
          <w:color w:val="auto"/>
          <w:sz w:val="21"/>
          <w:szCs w:val="21"/>
        </w:rPr>
        <w:t>开标时间：2021年</w:t>
      </w:r>
      <w:r>
        <w:rPr>
          <w:rFonts w:hint="eastAsia" w:eastAsia="宋体"/>
          <w:b/>
          <w:bCs/>
          <w:color w:val="auto"/>
          <w:sz w:val="21"/>
          <w:szCs w:val="21"/>
          <w:lang w:val="en-US" w:eastAsia="zh-CN"/>
        </w:rPr>
        <w:t>6</w:t>
      </w:r>
      <w:r>
        <w:rPr>
          <w:rFonts w:hint="eastAsia" w:eastAsia="宋体"/>
          <w:b/>
          <w:bCs/>
          <w:color w:val="auto"/>
          <w:sz w:val="21"/>
          <w:szCs w:val="21"/>
        </w:rPr>
        <w:t>月</w:t>
      </w:r>
      <w:r>
        <w:rPr>
          <w:rFonts w:hint="eastAsia" w:eastAsia="宋体"/>
          <w:b/>
          <w:bCs/>
          <w:color w:val="auto"/>
          <w:sz w:val="21"/>
          <w:szCs w:val="21"/>
          <w:lang w:val="en-US" w:eastAsia="zh-CN"/>
        </w:rPr>
        <w:t>29</w:t>
      </w:r>
      <w:r>
        <w:rPr>
          <w:rFonts w:hint="eastAsia" w:eastAsia="宋体"/>
          <w:b/>
          <w:bCs/>
          <w:color w:val="auto"/>
          <w:sz w:val="21"/>
          <w:szCs w:val="21"/>
        </w:rPr>
        <w:t xml:space="preserve"> 日下午14：00时整</w:t>
      </w:r>
    </w:p>
    <w:p>
      <w:pPr>
        <w:pStyle w:val="3"/>
        <w:spacing w:line="360" w:lineRule="auto"/>
        <w:ind w:left="-17" w:leftChars="-8" w:firstLine="439" w:firstLineChars="208"/>
        <w:rPr>
          <w:rFonts w:hint="eastAsia" w:eastAsia="宋体"/>
          <w:b/>
          <w:bCs/>
          <w:color w:val="000000"/>
          <w:sz w:val="21"/>
          <w:szCs w:val="21"/>
        </w:rPr>
      </w:pPr>
      <w:r>
        <w:rPr>
          <w:rFonts w:hint="eastAsia" w:eastAsia="宋体"/>
          <w:b/>
          <w:bCs/>
          <w:color w:val="000000"/>
          <w:sz w:val="21"/>
          <w:szCs w:val="21"/>
        </w:rPr>
        <w:t>投标及开标地址：苏州高新区马运路248-3号三楼</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八、本次招标联系事项：</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代理机构：</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单位名称：江苏仁合中惠工程咨询有限公司</w:t>
      </w:r>
    </w:p>
    <w:p>
      <w:pPr>
        <w:pStyle w:val="3"/>
        <w:spacing w:line="360" w:lineRule="auto"/>
        <w:ind w:left="-17" w:leftChars="-8" w:firstLine="436" w:firstLineChars="208"/>
        <w:rPr>
          <w:rFonts w:hint="eastAsia" w:eastAsia="宋体"/>
          <w:color w:val="000000"/>
          <w:sz w:val="21"/>
          <w:szCs w:val="21"/>
          <w:lang w:eastAsia="zh-CN"/>
        </w:rPr>
      </w:pPr>
      <w:r>
        <w:rPr>
          <w:rFonts w:hint="eastAsia" w:eastAsia="宋体"/>
          <w:color w:val="000000"/>
          <w:sz w:val="21"/>
          <w:szCs w:val="21"/>
        </w:rPr>
        <w:t>联 系 人：</w:t>
      </w:r>
      <w:r>
        <w:rPr>
          <w:rFonts w:hint="eastAsia" w:eastAsia="宋体"/>
          <w:color w:val="000000"/>
          <w:sz w:val="21"/>
          <w:szCs w:val="21"/>
          <w:lang w:val="en-US" w:eastAsia="zh-CN"/>
        </w:rPr>
        <w:t>单琴</w:t>
      </w:r>
    </w:p>
    <w:p>
      <w:pPr>
        <w:pStyle w:val="3"/>
        <w:spacing w:line="360" w:lineRule="auto"/>
        <w:ind w:left="-17" w:leftChars="-8" w:firstLine="436" w:firstLineChars="208"/>
        <w:rPr>
          <w:rFonts w:hint="eastAsia" w:eastAsia="宋体"/>
          <w:color w:val="000000"/>
          <w:sz w:val="21"/>
          <w:szCs w:val="21"/>
          <w:lang w:val="en-US" w:eastAsia="zh-CN"/>
        </w:rPr>
      </w:pPr>
      <w:r>
        <w:rPr>
          <w:rFonts w:hint="eastAsia" w:eastAsia="宋体"/>
          <w:color w:val="000000"/>
          <w:sz w:val="21"/>
          <w:szCs w:val="21"/>
        </w:rPr>
        <w:t>联系电话：0512-68083666-64</w:t>
      </w:r>
      <w:r>
        <w:rPr>
          <w:rFonts w:hint="eastAsia" w:eastAsia="宋体"/>
          <w:color w:val="000000"/>
          <w:sz w:val="21"/>
          <w:szCs w:val="21"/>
          <w:lang w:val="en-US" w:eastAsia="zh-CN"/>
        </w:rPr>
        <w:t>11</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传真电话：0512-68787802</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联系地址：苏州高新区马运路248-3号三楼315室</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邮政编码：215129</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采购单位：</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w:t>
      </w:r>
      <w:r>
        <w:rPr>
          <w:rFonts w:eastAsia="宋体"/>
          <w:color w:val="000000"/>
          <w:sz w:val="21"/>
          <w:szCs w:val="21"/>
        </w:rPr>
        <w:t>名称：</w:t>
      </w:r>
      <w:r>
        <w:rPr>
          <w:rFonts w:hint="eastAsia" w:eastAsia="宋体"/>
          <w:color w:val="000000"/>
          <w:sz w:val="21"/>
          <w:szCs w:val="21"/>
        </w:rPr>
        <w:t>苏州燃气集团有限责任公司</w:t>
      </w:r>
    </w:p>
    <w:p>
      <w:pPr>
        <w:pStyle w:val="3"/>
        <w:spacing w:line="360" w:lineRule="auto"/>
        <w:ind w:left="-17" w:leftChars="-8" w:firstLine="436" w:firstLineChars="208"/>
        <w:rPr>
          <w:rFonts w:hint="eastAsia" w:eastAsia="宋体"/>
          <w:color w:val="000000"/>
          <w:sz w:val="21"/>
          <w:szCs w:val="21"/>
          <w:lang w:eastAsia="zh-CN"/>
        </w:rPr>
      </w:pPr>
      <w:r>
        <w:rPr>
          <w:rFonts w:hint="eastAsia" w:eastAsia="宋体"/>
          <w:color w:val="000000"/>
          <w:sz w:val="21"/>
          <w:szCs w:val="21"/>
        </w:rPr>
        <w:t>联系</w:t>
      </w:r>
      <w:r>
        <w:rPr>
          <w:rFonts w:eastAsia="宋体"/>
          <w:color w:val="000000"/>
          <w:sz w:val="21"/>
          <w:szCs w:val="21"/>
        </w:rPr>
        <w:t>电话：</w:t>
      </w:r>
      <w:r>
        <w:rPr>
          <w:rFonts w:hint="eastAsia" w:eastAsia="宋体"/>
          <w:color w:val="000000"/>
          <w:sz w:val="21"/>
          <w:szCs w:val="21"/>
        </w:rPr>
        <w:t>0512-6511523</w:t>
      </w:r>
      <w:r>
        <w:rPr>
          <w:rFonts w:hint="eastAsia" w:eastAsia="宋体"/>
          <w:color w:val="000000"/>
          <w:sz w:val="21"/>
          <w:szCs w:val="21"/>
          <w:lang w:val="en-US" w:eastAsia="zh-CN"/>
        </w:rPr>
        <w:t>5</w:t>
      </w:r>
    </w:p>
    <w:p>
      <w:pPr>
        <w:pStyle w:val="3"/>
        <w:spacing w:line="360" w:lineRule="auto"/>
        <w:ind w:left="-17" w:leftChars="-8" w:firstLine="436" w:firstLineChars="208"/>
        <w:rPr>
          <w:rFonts w:hint="eastAsia" w:eastAsia="宋体"/>
          <w:color w:val="000000"/>
          <w:sz w:val="21"/>
          <w:szCs w:val="21"/>
        </w:rPr>
      </w:pPr>
      <w:r>
        <w:rPr>
          <w:rFonts w:eastAsia="宋体"/>
          <w:color w:val="000000"/>
          <w:sz w:val="21"/>
          <w:szCs w:val="21"/>
        </w:rPr>
        <w:t>联 系 人：</w:t>
      </w:r>
      <w:r>
        <w:rPr>
          <w:rFonts w:hint="eastAsia" w:eastAsia="宋体"/>
          <w:color w:val="000000"/>
          <w:sz w:val="21"/>
          <w:szCs w:val="21"/>
        </w:rPr>
        <w:t>高红玉</w:t>
      </w:r>
    </w:p>
    <w:p>
      <w:pPr>
        <w:widowControl/>
        <w:spacing w:line="360" w:lineRule="auto"/>
        <w:ind w:left="-17" w:leftChars="-8" w:firstLine="439" w:firstLineChars="208"/>
        <w:rPr>
          <w:b/>
          <w:color w:val="000000"/>
          <w:szCs w:val="21"/>
        </w:rPr>
      </w:pPr>
      <w:r>
        <w:rPr>
          <w:rFonts w:hint="eastAsia"/>
          <w:b/>
          <w:color w:val="000000"/>
          <w:szCs w:val="21"/>
        </w:rPr>
        <w:t>九</w:t>
      </w:r>
      <w:r>
        <w:rPr>
          <w:b/>
          <w:color w:val="000000"/>
          <w:szCs w:val="21"/>
        </w:rPr>
        <w:t>、</w:t>
      </w:r>
      <w:r>
        <w:rPr>
          <w:rFonts w:hint="eastAsia"/>
          <w:b/>
          <w:color w:val="000000"/>
          <w:szCs w:val="21"/>
        </w:rPr>
        <w:t>公告期：自公告发布之日起五个工作日。</w:t>
      </w:r>
    </w:p>
    <w:bookmarkEnd w:id="0"/>
    <w:bookmarkEnd w:id="1"/>
    <w:p/>
    <w:p>
      <w:pPr>
        <w:pStyle w:val="2"/>
      </w:pPr>
    </w:p>
    <w:p/>
    <w:p>
      <w:pPr>
        <w:pStyle w:val="2"/>
        <w:jc w:val="right"/>
        <w:rPr>
          <w:rFonts w:hint="eastAsia" w:ascii="宋体" w:hAnsi="宋体" w:eastAsia="宋体" w:cs="Times New Roman"/>
          <w:color w:val="000000"/>
          <w:kern w:val="2"/>
          <w:sz w:val="21"/>
          <w:szCs w:val="21"/>
          <w:lang w:val="en-US" w:eastAsia="zh-CN" w:bidi="ar-SA"/>
        </w:rPr>
      </w:pPr>
      <w:r>
        <w:rPr>
          <w:rFonts w:hint="eastAsia"/>
          <w:lang w:val="en-US" w:eastAsia="zh-CN"/>
        </w:rPr>
        <w:t xml:space="preserve">            </w:t>
      </w:r>
      <w:r>
        <w:rPr>
          <w:rFonts w:hint="eastAsia" w:ascii="宋体" w:hAnsi="宋体" w:eastAsia="宋体" w:cs="Times New Roman"/>
          <w:color w:val="000000"/>
          <w:kern w:val="2"/>
          <w:sz w:val="21"/>
          <w:szCs w:val="21"/>
          <w:lang w:val="en-US" w:eastAsia="zh-CN" w:bidi="ar-SA"/>
        </w:rPr>
        <w:t xml:space="preserve"> 江苏仁合中惠工程咨询有限公司</w:t>
      </w:r>
    </w:p>
    <w:p>
      <w:pPr>
        <w:jc w:val="righ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202</w:t>
      </w:r>
      <w:bookmarkStart w:id="2" w:name="_GoBack"/>
      <w:bookmarkEnd w:id="2"/>
      <w:r>
        <w:rPr>
          <w:rFonts w:hint="eastAsia" w:ascii="宋体" w:hAnsi="宋体" w:eastAsia="宋体" w:cs="Times New Roman"/>
          <w:color w:val="000000"/>
          <w:kern w:val="2"/>
          <w:sz w:val="21"/>
          <w:szCs w:val="21"/>
          <w:lang w:val="en-US" w:eastAsia="zh-CN" w:bidi="ar-SA"/>
        </w:rPr>
        <w:t>1年6月7日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6E3FB"/>
    <w:multiLevelType w:val="singleLevel"/>
    <w:tmpl w:val="F536E3FB"/>
    <w:lvl w:ilvl="0" w:tentative="0">
      <w:start w:val="5"/>
      <w:numFmt w:val="chineseCounting"/>
      <w:suff w:val="nothing"/>
      <w:lvlText w:val="%1、"/>
      <w:lvlJc w:val="left"/>
      <w:rPr>
        <w:rFonts w:hint="eastAsia"/>
      </w:rPr>
    </w:lvl>
  </w:abstractNum>
  <w:abstractNum w:abstractNumId="1">
    <w:nsid w:val="789CD1AB"/>
    <w:multiLevelType w:val="singleLevel"/>
    <w:tmpl w:val="789CD1A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3078E"/>
    <w:rsid w:val="26AE2917"/>
    <w:rsid w:val="48D3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Date"/>
    <w:basedOn w:val="1"/>
    <w:next w:val="1"/>
    <w:qFormat/>
    <w:uiPriority w:val="0"/>
    <w:rPr>
      <w:rFonts w:ascii="宋体" w:hAnsi="宋体" w:eastAsia="楷体_GB2312"/>
      <w:sz w:val="24"/>
      <w:szCs w:val="24"/>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2021-06-04T06:40:00Z</dcterms:created>
  <dc:creator>单单</dc:creator>
  <cp:lastModifiedBy>单单</cp:lastModifiedBy>
  <dcterms:modified xsi:type="dcterms:W3CDTF">2021-06-04T06:54:32Z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50B7CE25608A46239A2A23D9F141CDAF</vt:lpwstr>
  </property>
</Properties>
</file>